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600" w:lineRule="atLeast"/>
        <w:ind w:left="450" w:right="450" w:firstLine="0"/>
        <w:jc w:val="center"/>
        <w:rPr>
          <w:rFonts w:ascii="宋体" w:hAnsi="宋体" w:eastAsia="宋体" w:cs="宋体"/>
          <w:b/>
          <w:bCs/>
          <w:i w:val="0"/>
          <w:iCs w:val="0"/>
          <w:caps w:val="0"/>
          <w:color w:val="2E5A97"/>
          <w:spacing w:val="0"/>
          <w:sz w:val="27"/>
          <w:szCs w:val="27"/>
        </w:rPr>
      </w:pPr>
      <w:bookmarkStart w:id="0" w:name="_GoBack"/>
      <w:r>
        <w:rPr>
          <w:rFonts w:hint="eastAsia" w:ascii="宋体" w:hAnsi="宋体" w:eastAsia="宋体" w:cs="宋体"/>
          <w:b/>
          <w:bCs/>
          <w:i w:val="0"/>
          <w:iCs w:val="0"/>
          <w:caps w:val="0"/>
          <w:color w:val="2E5A97"/>
          <w:spacing w:val="0"/>
          <w:kern w:val="0"/>
          <w:sz w:val="27"/>
          <w:szCs w:val="27"/>
          <w:lang w:val="en-US" w:eastAsia="zh-CN" w:bidi="ar"/>
        </w:rPr>
        <w:t>关于申报江西省科协2023年决策咨询课题的通知</w:t>
      </w:r>
    </w:p>
    <w:bookmarkEnd w:id="0"/>
    <w:p>
      <w:pPr>
        <w:pStyle w:val="2"/>
        <w:keepNext w:val="0"/>
        <w:keepLines w:val="0"/>
        <w:widowControl/>
        <w:suppressLineNumbers w:val="0"/>
        <w:spacing w:line="450" w:lineRule="atLeast"/>
        <w:ind w:left="450" w:right="450"/>
        <w:jc w:val="center"/>
      </w:pPr>
      <w:r>
        <w:rPr>
          <w:rFonts w:hint="eastAsia" w:ascii="宋体" w:hAnsi="宋体" w:eastAsia="宋体" w:cs="宋体"/>
          <w:b/>
          <w:bCs/>
          <w:i w:val="0"/>
          <w:iCs w:val="0"/>
          <w:caps w:val="0"/>
          <w:color w:val="2E5A97"/>
          <w:spacing w:val="0"/>
          <w:sz w:val="18"/>
          <w:szCs w:val="18"/>
        </w:rPr>
        <w:t>2023-03-14</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各省级学会（协会、研究会），各院校科协, 企业（园区）科协，三甲医院科协， 各设区市科协，各研究基地，各有关单位：</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为深入贯彻习近平新时代中国特色社会主义思想，贯彻落实党的二十大精神和省第十五次党代会精神，切实履行党和政府联系科技工作者桥梁和纽带的职责，为党委政府科学决策服务，省科协在征求有关方面意见基础上，确定2023年度决策咨询课题目录，现予以公布并就项目申报事项通知如下：</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一、课题类别</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2023年度江西省科协决策咨询课题分为重点课题、青年课题和自选课题三大类，课题研究周期原则上为6个月。其中，重点课题须按照课题目录中指定的4个题目进行申报和研究，不得自行调整课题名称；青年课题和自选课题自行确定研究题目。不接受纯技术研发类课题申报。</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二、课题目录</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（一）重点课题</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1、关于江西高性能金属材料产业发展的对策研究</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2、关于推进江西功能食品产业发展的对策研究</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3、关于大力发展江西智能医疗的对策研究</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4、关于江西基层科技工作者成长环境现状调查及对策研究</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（二）青年课题和自选课题</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围绕贯彻落实中央、省委省政府重大决策部署，开展战略性、前瞻性、针对性决策咨询研究，提出科学性、可操作性的决策建议，助推江西经济社会高质量发展，自拟题目。青年课题10项（其中5项面向省科协智库研究基地申报），自选课题若干项。</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三、申报资格</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（一）申报单位为省级学会、院校科协、企业（园区）科协、三甲医院科协、设区市科协、省科协智库研究基地等，不接受个人直接申报。</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（二）申报课题的负责人及研究团队应具备以下条件：</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1、拥护党的路线、方针、政策，政治立场坚定，作风廉洁，遵纪守法，具有良好学风，恪守科学道德。</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2、在相关研究领域具有较高的学术造诣；</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　　3、具有从事决策咨询课题研究的相关经历；</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　　4、熟悉所在研究领域的公共政策。</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（三）课题由院士领衔或在课题调研、决策咨询等方面曾获省委省政府主要领导肯定性批示或被中央主流媒体刊发的，同等条件下优先考虑。</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（四）青年课题负责人应为40周岁（含）以下的科技人员，中级及以上职称的科技人员及在读博士、在站博士后。获得“江西青年科技奖”可放宽到45周岁。（年龄计算时间截至本通知发布日）</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三、申报要求</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（一）申报方式：由课题组牵头通过“江西省科协创新服务平台-项目申报系统”（https://sbsp.jxkxcx.org.cn）进行网上申报，无需提交纸质材料。申报流程见《江西省科协决策咨询课题申报操作指南》（见附件1）。</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（二）网上填报《江西省科协决策咨询课题申报书》（见附件2）</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（三）省科协决策咨询课题申报截止日期为2023年4月17日，逾期不予受理。</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四）课题成果。课题研究完成后，课题组要完成研究报告和一份决策咨询专报建议（研究报告需2万字以上，决策咨询专报建议4000字左右）。决策咨询专报建议要按照现状（成绩）、存在问题及原因分析、对策建议三部分撰写，所提对策建议要有针对性和可操作性。专报建议由省科协编辑整理后，形成《决策咨询专报》呈报省领导和相关部门决策参考。</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（五）经评审、公示后，确定实施省科协2023年决策咨询课题。项目于2023年10月20日前完成并提交课题成果。</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四、经费支持</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（一）被批准立项的重点课题，每个课题补助工作经费5万元。其中，立项后拨付资助经费的60%，获准结题后再拨付剩下的40%。</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（二）被批准立项的青年课题，每个课题补助工作经费1万元。</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    （三）被批准立项的自选课题，将根据《江西省科协决策咨询课题工作管理办法》采取后补助的方式予以支持，研究成果一经省科协主办的《决策咨询专报》刊用，即给付工作经费补助5000元。</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（四）未按要求完成课题的，将追回工作经费，并取消相关单位、个人3年内申报省科协决策咨询类项目的资格。</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五、联系方式</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1、联系人：省科协宣调部 周荣荣 杨紫羽 0791-86261796</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2、电子邮箱：</w:t>
      </w:r>
      <w:r>
        <w:rPr>
          <w:rFonts w:hint="eastAsia" w:ascii="宋体" w:hAnsi="宋体" w:eastAsia="宋体" w:cs="宋体"/>
          <w:b w:val="0"/>
          <w:bCs w:val="0"/>
          <w:i w:val="0"/>
          <w:iCs w:val="0"/>
          <w:caps w:val="0"/>
          <w:spacing w:val="0"/>
          <w:sz w:val="21"/>
          <w:szCs w:val="21"/>
        </w:rPr>
        <w:fldChar w:fldCharType="begin"/>
      </w:r>
      <w:r>
        <w:rPr>
          <w:rFonts w:hint="eastAsia" w:ascii="宋体" w:hAnsi="宋体" w:eastAsia="宋体" w:cs="宋体"/>
          <w:b w:val="0"/>
          <w:bCs w:val="0"/>
          <w:i w:val="0"/>
          <w:iCs w:val="0"/>
          <w:caps w:val="0"/>
          <w:spacing w:val="0"/>
          <w:sz w:val="21"/>
          <w:szCs w:val="21"/>
        </w:rPr>
        <w:instrText xml:space="preserve"> HYPERLINK "mailto:jxskxxdb@163.com" </w:instrText>
      </w:r>
      <w:r>
        <w:rPr>
          <w:rFonts w:hint="eastAsia" w:ascii="宋体" w:hAnsi="宋体" w:eastAsia="宋体" w:cs="宋体"/>
          <w:b w:val="0"/>
          <w:bCs w:val="0"/>
          <w:i w:val="0"/>
          <w:iCs w:val="0"/>
          <w:caps w:val="0"/>
          <w:spacing w:val="0"/>
          <w:sz w:val="21"/>
          <w:szCs w:val="21"/>
        </w:rPr>
        <w:fldChar w:fldCharType="separate"/>
      </w:r>
      <w:r>
        <w:rPr>
          <w:rStyle w:val="5"/>
          <w:rFonts w:hint="eastAsia" w:ascii="宋体" w:hAnsi="宋体" w:eastAsia="宋体" w:cs="宋体"/>
          <w:b w:val="0"/>
          <w:bCs w:val="0"/>
          <w:i w:val="0"/>
          <w:iCs w:val="0"/>
          <w:caps w:val="0"/>
          <w:spacing w:val="0"/>
          <w:sz w:val="21"/>
          <w:szCs w:val="21"/>
        </w:rPr>
        <w:t>jxskxxdb@163.com</w:t>
      </w:r>
      <w:r>
        <w:rPr>
          <w:rFonts w:hint="eastAsia" w:ascii="宋体" w:hAnsi="宋体" w:eastAsia="宋体" w:cs="宋体"/>
          <w:b w:val="0"/>
          <w:bCs w:val="0"/>
          <w:i w:val="0"/>
          <w:iCs w:val="0"/>
          <w:caps w:val="0"/>
          <w:spacing w:val="0"/>
          <w:sz w:val="21"/>
          <w:szCs w:val="21"/>
        </w:rPr>
        <w:fldChar w:fldCharType="end"/>
      </w:r>
      <w:r>
        <w:rPr>
          <w:rFonts w:hint="eastAsia" w:ascii="宋体" w:hAnsi="宋体" w:eastAsia="宋体" w:cs="宋体"/>
          <w:b w:val="0"/>
          <w:bCs w:val="0"/>
          <w:i w:val="0"/>
          <w:iCs w:val="0"/>
          <w:caps w:val="0"/>
          <w:color w:val="2E5A97"/>
          <w:spacing w:val="0"/>
          <w:sz w:val="21"/>
          <w:szCs w:val="21"/>
        </w:rPr>
        <w:t> </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3、通信地址：南昌市洪都大道248号江西省科协宣调部  邮编：330002  </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4、网上申报科协综合业务平台技术支持: 戴旋 13687003469</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附件：1.</w:t>
      </w:r>
      <w:r>
        <w:rPr>
          <w:rFonts w:hint="eastAsia" w:ascii="宋体" w:hAnsi="宋体" w:eastAsia="宋体" w:cs="宋体"/>
          <w:b w:val="0"/>
          <w:bCs w:val="0"/>
          <w:i w:val="0"/>
          <w:iCs w:val="0"/>
          <w:caps w:val="0"/>
          <w:spacing w:val="0"/>
          <w:sz w:val="21"/>
          <w:szCs w:val="21"/>
        </w:rPr>
        <w:fldChar w:fldCharType="begin"/>
      </w:r>
      <w:r>
        <w:rPr>
          <w:rFonts w:hint="eastAsia" w:ascii="宋体" w:hAnsi="宋体" w:eastAsia="宋体" w:cs="宋体"/>
          <w:b w:val="0"/>
          <w:bCs w:val="0"/>
          <w:i w:val="0"/>
          <w:iCs w:val="0"/>
          <w:caps w:val="0"/>
          <w:spacing w:val="0"/>
          <w:sz w:val="21"/>
          <w:szCs w:val="21"/>
        </w:rPr>
        <w:instrText xml:space="preserve"> HYPERLINK "http://sbsp.jxkxcx.org.cn/userfiles/1/files/helpfile/cmsFile/2020/05/%E6%B1%9F%E8%A5%BF%E7%9C%81%E7%A7%91%E5%8D%8F%E5%86%B3%E7%AD%96%E5%92%A8%E8%AF%A2%E8%AF%BE%E9%A2%98%E7%94%B3%E6%8A%A5%E6%93%8D%E4%BD%9C%E6%8C%87%E5%8D%97.doc" \o "点击下载" </w:instrText>
      </w:r>
      <w:r>
        <w:rPr>
          <w:rFonts w:hint="eastAsia" w:ascii="宋体" w:hAnsi="宋体" w:eastAsia="宋体" w:cs="宋体"/>
          <w:b w:val="0"/>
          <w:bCs w:val="0"/>
          <w:i w:val="0"/>
          <w:iCs w:val="0"/>
          <w:caps w:val="0"/>
          <w:spacing w:val="0"/>
          <w:sz w:val="21"/>
          <w:szCs w:val="21"/>
        </w:rPr>
        <w:fldChar w:fldCharType="separate"/>
      </w:r>
      <w:r>
        <w:rPr>
          <w:rStyle w:val="5"/>
          <w:rFonts w:hint="eastAsia" w:ascii="宋体" w:hAnsi="宋体" w:eastAsia="宋体" w:cs="宋体"/>
          <w:b w:val="0"/>
          <w:bCs w:val="0"/>
          <w:i w:val="0"/>
          <w:iCs w:val="0"/>
          <w:caps w:val="0"/>
          <w:spacing w:val="0"/>
          <w:sz w:val="21"/>
          <w:szCs w:val="21"/>
        </w:rPr>
        <w:t>《江西省科协决策咨询课题申报操作指南》</w:t>
      </w:r>
      <w:r>
        <w:rPr>
          <w:rFonts w:hint="eastAsia" w:ascii="宋体" w:hAnsi="宋体" w:eastAsia="宋体" w:cs="宋体"/>
          <w:b w:val="0"/>
          <w:bCs w:val="0"/>
          <w:i w:val="0"/>
          <w:iCs w:val="0"/>
          <w:caps w:val="0"/>
          <w:spacing w:val="0"/>
          <w:sz w:val="21"/>
          <w:szCs w:val="21"/>
        </w:rPr>
        <w:fldChar w:fldCharType="end"/>
      </w:r>
      <w:r>
        <w:rPr>
          <w:rFonts w:hint="eastAsia" w:ascii="宋体" w:hAnsi="宋体" w:eastAsia="宋体" w:cs="宋体"/>
          <w:b w:val="0"/>
          <w:bCs w:val="0"/>
          <w:i w:val="0"/>
          <w:iCs w:val="0"/>
          <w:caps w:val="0"/>
          <w:color w:val="2E5A97"/>
          <w:spacing w:val="0"/>
          <w:sz w:val="21"/>
          <w:szCs w:val="21"/>
        </w:rPr>
        <w:t> </w:t>
      </w:r>
    </w:p>
    <w:p>
      <w:pPr>
        <w:pStyle w:val="2"/>
        <w:keepNext w:val="0"/>
        <w:keepLines w:val="0"/>
        <w:widowControl/>
        <w:suppressLineNumbers w:val="0"/>
        <w:spacing w:after="150" w:afterAutospacing="0" w:line="420" w:lineRule="atLeast"/>
        <w:ind w:left="300" w:right="300" w:firstLine="420"/>
      </w:pPr>
      <w:r>
        <w:rPr>
          <w:rFonts w:hint="eastAsia" w:ascii="宋体" w:hAnsi="宋体" w:eastAsia="宋体" w:cs="宋体"/>
          <w:b w:val="0"/>
          <w:bCs w:val="0"/>
          <w:i w:val="0"/>
          <w:iCs w:val="0"/>
          <w:caps w:val="0"/>
          <w:color w:val="2E5A97"/>
          <w:spacing w:val="0"/>
          <w:sz w:val="21"/>
          <w:szCs w:val="21"/>
        </w:rPr>
        <w:t>2.</w:t>
      </w:r>
      <w:r>
        <w:rPr>
          <w:rFonts w:hint="eastAsia" w:ascii="宋体" w:hAnsi="宋体" w:eastAsia="宋体" w:cs="宋体"/>
          <w:b w:val="0"/>
          <w:bCs w:val="0"/>
          <w:i w:val="0"/>
          <w:iCs w:val="0"/>
          <w:caps w:val="0"/>
          <w:spacing w:val="0"/>
          <w:sz w:val="21"/>
          <w:szCs w:val="21"/>
        </w:rPr>
        <w:fldChar w:fldCharType="begin"/>
      </w:r>
      <w:r>
        <w:rPr>
          <w:rFonts w:hint="eastAsia" w:ascii="宋体" w:hAnsi="宋体" w:eastAsia="宋体" w:cs="宋体"/>
          <w:b w:val="0"/>
          <w:bCs w:val="0"/>
          <w:i w:val="0"/>
          <w:iCs w:val="0"/>
          <w:caps w:val="0"/>
          <w:spacing w:val="0"/>
          <w:sz w:val="21"/>
          <w:szCs w:val="21"/>
        </w:rPr>
        <w:instrText xml:space="preserve"> HYPERLINK "http://sbsp.jxkxcx.org.cn/userfiles/1/files/helpfile/cmsFile/2020/05/%E6%B1%9F%E8%A5%BF%E7%9C%81%E7%A7%91%E5%8D%8F%E5%86%B3%E7%AD%96%E5%92%A8%E8%AF%A2%E8%AF%BE%E9%A2%98%E7%94%B3%E6%8A%A5%E4%B9%A6.doc" \o "点击下载" </w:instrText>
      </w:r>
      <w:r>
        <w:rPr>
          <w:rFonts w:hint="eastAsia" w:ascii="宋体" w:hAnsi="宋体" w:eastAsia="宋体" w:cs="宋体"/>
          <w:b w:val="0"/>
          <w:bCs w:val="0"/>
          <w:i w:val="0"/>
          <w:iCs w:val="0"/>
          <w:caps w:val="0"/>
          <w:spacing w:val="0"/>
          <w:sz w:val="21"/>
          <w:szCs w:val="21"/>
        </w:rPr>
        <w:fldChar w:fldCharType="separate"/>
      </w:r>
      <w:r>
        <w:rPr>
          <w:rStyle w:val="5"/>
          <w:rFonts w:hint="eastAsia" w:ascii="宋体" w:hAnsi="宋体" w:eastAsia="宋体" w:cs="宋体"/>
          <w:b w:val="0"/>
          <w:bCs w:val="0"/>
          <w:i w:val="0"/>
          <w:iCs w:val="0"/>
          <w:caps w:val="0"/>
          <w:spacing w:val="0"/>
          <w:sz w:val="21"/>
          <w:szCs w:val="21"/>
        </w:rPr>
        <w:t>《江西省科协决策咨询课题申报书》</w:t>
      </w:r>
      <w:r>
        <w:rPr>
          <w:rFonts w:hint="eastAsia" w:ascii="宋体" w:hAnsi="宋体" w:eastAsia="宋体" w:cs="宋体"/>
          <w:b w:val="0"/>
          <w:bCs w:val="0"/>
          <w:i w:val="0"/>
          <w:iCs w:val="0"/>
          <w:caps w:val="0"/>
          <w:spacing w:val="0"/>
          <w:sz w:val="21"/>
          <w:szCs w:val="21"/>
        </w:rPr>
        <w:fldChar w:fldCharType="end"/>
      </w:r>
      <w:r>
        <w:rPr>
          <w:rFonts w:hint="eastAsia" w:ascii="宋体" w:hAnsi="宋体" w:eastAsia="宋体" w:cs="宋体"/>
          <w:b w:val="0"/>
          <w:bCs w:val="0"/>
          <w:i w:val="0"/>
          <w:iCs w:val="0"/>
          <w:caps w:val="0"/>
          <w:color w:val="2E5A97"/>
          <w:spacing w:val="0"/>
          <w:sz w:val="21"/>
          <w:szCs w:val="21"/>
        </w:rPr>
        <w:t>       </w:t>
      </w:r>
    </w:p>
    <w:p>
      <w:pPr>
        <w:pStyle w:val="2"/>
        <w:keepNext w:val="0"/>
        <w:keepLines w:val="0"/>
        <w:widowControl/>
        <w:suppressLineNumbers w:val="0"/>
        <w:spacing w:after="150" w:afterAutospacing="0" w:line="420" w:lineRule="atLeast"/>
        <w:ind w:left="300" w:right="300" w:firstLine="420"/>
        <w:jc w:val="right"/>
      </w:pPr>
      <w:r>
        <w:rPr>
          <w:rFonts w:hint="eastAsia" w:ascii="宋体" w:hAnsi="宋体" w:eastAsia="宋体" w:cs="宋体"/>
          <w:b w:val="0"/>
          <w:bCs w:val="0"/>
          <w:i w:val="0"/>
          <w:iCs w:val="0"/>
          <w:caps w:val="0"/>
          <w:color w:val="2E5A97"/>
          <w:spacing w:val="0"/>
          <w:sz w:val="21"/>
          <w:szCs w:val="21"/>
        </w:rPr>
        <w:t>江西省科学技术协会</w:t>
      </w:r>
    </w:p>
    <w:p>
      <w:pPr>
        <w:pStyle w:val="2"/>
        <w:keepNext w:val="0"/>
        <w:keepLines w:val="0"/>
        <w:widowControl/>
        <w:suppressLineNumbers w:val="0"/>
        <w:spacing w:after="150" w:afterAutospacing="0" w:line="420" w:lineRule="atLeast"/>
        <w:ind w:left="300" w:right="300" w:firstLine="420"/>
        <w:jc w:val="right"/>
      </w:pPr>
      <w:r>
        <w:rPr>
          <w:rFonts w:hint="eastAsia" w:ascii="宋体" w:hAnsi="宋体" w:eastAsia="宋体" w:cs="宋体"/>
          <w:b w:val="0"/>
          <w:bCs w:val="0"/>
          <w:i w:val="0"/>
          <w:iCs w:val="0"/>
          <w:caps w:val="0"/>
          <w:color w:val="2E5A97"/>
          <w:spacing w:val="0"/>
          <w:sz w:val="21"/>
          <w:szCs w:val="21"/>
        </w:rPr>
        <w:t>2023年3月13日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NjYxMzhhMjYyMWQxYTlkZDIxOTM2MmYzNzUxYjYifQ=="/>
  </w:docVars>
  <w:rsids>
    <w:rsidRoot w:val="00000000"/>
    <w:rsid w:val="33EC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2023-03-14T06:57:56Z</dcterms:created>
  <dc:creator>Lenovo</dc:creator>
  <cp:lastModifiedBy>张浓浓</cp:lastModifiedBy>
  <dcterms:modified xsi:type="dcterms:W3CDTF">2023-03-14T06:58:19Z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2F948DF83178497BB677A07892EA156F</vt:lpwstr>
  </property>
</Properties>
</file>